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75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4099"/>
        <w:gridCol w:w="5115"/>
        <w:gridCol w:w="1544"/>
      </w:tblGrid>
      <w:tr w:rsidR="00A23F48" w:rsidRPr="00D03F2E" w14:paraId="30920A1D" w14:textId="77777777" w:rsidTr="00D03F2E">
        <w:trPr>
          <w:trHeight w:val="3089"/>
        </w:trPr>
        <w:tc>
          <w:tcPr>
            <w:tcW w:w="3904" w:type="dxa"/>
            <w:shd w:val="clear" w:color="auto" w:fill="FFEFFF"/>
          </w:tcPr>
          <w:p w14:paraId="78D908C9" w14:textId="764B11B3" w:rsidR="008E39B4" w:rsidRPr="00D03F2E" w:rsidRDefault="008E39B4" w:rsidP="0007415F">
            <w:pPr>
              <w:rPr>
                <w:rFonts w:cstheme="minorHAnsi"/>
                <w:b/>
                <w:bCs/>
                <w:color w:val="522A5B"/>
                <w:u w:val="single"/>
              </w:rPr>
            </w:pPr>
            <w:r w:rsidRPr="00D03F2E">
              <w:rPr>
                <w:rFonts w:cstheme="minorHAnsi"/>
                <w:b/>
                <w:bCs/>
                <w:color w:val="522A5B"/>
                <w:u w:val="single"/>
              </w:rPr>
              <w:t>What will we be learning?</w:t>
            </w:r>
          </w:p>
          <w:p w14:paraId="38F301E1" w14:textId="6632F224" w:rsidR="00D37F67" w:rsidRPr="00D03F2E" w:rsidRDefault="00D37F67" w:rsidP="0007415F">
            <w:pPr>
              <w:rPr>
                <w:rFonts w:cstheme="minorHAnsi"/>
                <w:b/>
                <w:bCs/>
                <w:color w:val="522A5B"/>
                <w:u w:val="single"/>
              </w:rPr>
            </w:pPr>
            <w:r w:rsidRPr="00D03F2E">
              <w:rPr>
                <w:rFonts w:cstheme="minorHAnsi"/>
                <w:b/>
                <w:bCs/>
                <w:color w:val="522A5B"/>
                <w:u w:val="single"/>
              </w:rPr>
              <w:t>Early Elizabethan Unit 1:</w:t>
            </w:r>
          </w:p>
          <w:p w14:paraId="40E043AA" w14:textId="3BC3E22C" w:rsidR="00D37F67" w:rsidRPr="00D03F2E" w:rsidRDefault="00D37F67" w:rsidP="0007415F">
            <w:pPr>
              <w:rPr>
                <w:rFonts w:cstheme="minorHAnsi"/>
                <w:b/>
                <w:bCs/>
                <w:color w:val="522A5B"/>
                <w:u w:val="single"/>
              </w:rPr>
            </w:pPr>
            <w:r w:rsidRPr="00D03F2E">
              <w:rPr>
                <w:rFonts w:cstheme="minorHAnsi"/>
                <w:b/>
                <w:bCs/>
                <w:color w:val="522A5B"/>
                <w:u w:val="single"/>
              </w:rPr>
              <w:t>Queen, Government and Religion 1558-1569</w:t>
            </w:r>
          </w:p>
          <w:p w14:paraId="757809B9" w14:textId="565FE20F" w:rsidR="008E39B4" w:rsidRPr="00D03F2E" w:rsidRDefault="008E39B4" w:rsidP="00D37F67">
            <w:pPr>
              <w:rPr>
                <w:rFonts w:cstheme="minorHAnsi"/>
                <w:color w:val="000000" w:themeColor="text1"/>
              </w:rPr>
            </w:pPr>
          </w:p>
        </w:tc>
        <w:tc>
          <w:tcPr>
            <w:tcW w:w="5186" w:type="dxa"/>
            <w:shd w:val="clear" w:color="auto" w:fill="FFEFFF"/>
          </w:tcPr>
          <w:p w14:paraId="27BEC184" w14:textId="0CF19653" w:rsidR="00D37F67" w:rsidRPr="00D03F2E" w:rsidRDefault="008E39B4" w:rsidP="00FE54CF">
            <w:pPr>
              <w:rPr>
                <w:rFonts w:cstheme="minorHAnsi"/>
                <w:b/>
                <w:bCs/>
                <w:color w:val="522A5B"/>
                <w:u w:val="single"/>
              </w:rPr>
            </w:pPr>
            <w:r w:rsidRPr="00D03F2E">
              <w:rPr>
                <w:rFonts w:cstheme="minorHAnsi"/>
                <w:b/>
                <w:bCs/>
                <w:color w:val="522A5B"/>
                <w:u w:val="single"/>
              </w:rPr>
              <w:t>Why this? Why now?</w:t>
            </w:r>
          </w:p>
          <w:p w14:paraId="4C75361B" w14:textId="160108EE" w:rsidR="00D37F67" w:rsidRPr="00D03F2E" w:rsidRDefault="00D37F67" w:rsidP="00FE54CF">
            <w:pPr>
              <w:rPr>
                <w:rFonts w:cstheme="minorHAnsi"/>
              </w:rPr>
            </w:pPr>
            <w:r w:rsidRPr="00D03F2E">
              <w:rPr>
                <w:rFonts w:cstheme="minorHAnsi"/>
              </w:rPr>
              <w:t xml:space="preserve">This is the first Unit for Elizabethan England that introduces the problems Elizabeth faced when she became queen. There was much religious change under the Tudors and Elizabeth had to find a way of dealing with these issues. Many people objected to Elizabeth’s coronation in 1558 and she faced questions over her legitimacy, with many preferring Mary Queen of Scots, and whether a woman could rule effectively.  </w:t>
            </w:r>
          </w:p>
        </w:tc>
        <w:tc>
          <w:tcPr>
            <w:tcW w:w="1668" w:type="dxa"/>
            <w:vMerge w:val="restart"/>
            <w:shd w:val="clear" w:color="auto" w:fill="FFEFFF"/>
          </w:tcPr>
          <w:p w14:paraId="47A991E2" w14:textId="0D249F5B" w:rsidR="008E39B4" w:rsidRPr="00D03F2E" w:rsidRDefault="008E39B4" w:rsidP="00FE54CF">
            <w:pPr>
              <w:rPr>
                <w:rFonts w:cstheme="minorHAnsi"/>
                <w:b/>
                <w:bCs/>
                <w:color w:val="522A5B"/>
                <w:u w:val="single"/>
              </w:rPr>
            </w:pPr>
            <w:r w:rsidRPr="00D03F2E">
              <w:rPr>
                <w:rFonts w:cstheme="minorHAnsi"/>
                <w:b/>
                <w:bCs/>
                <w:color w:val="522A5B"/>
                <w:u w:val="single"/>
              </w:rPr>
              <w:t>Key Words</w:t>
            </w:r>
            <w:r w:rsidR="00811F13" w:rsidRPr="00D03F2E">
              <w:rPr>
                <w:rFonts w:cstheme="minorHAnsi"/>
                <w:b/>
                <w:bCs/>
                <w:color w:val="522A5B"/>
                <w:u w:val="single"/>
              </w:rPr>
              <w:t>:</w:t>
            </w:r>
          </w:p>
          <w:p w14:paraId="7CC96D06" w14:textId="7BB65B0E" w:rsidR="00D37F67" w:rsidRPr="00D03F2E" w:rsidRDefault="00D37F67" w:rsidP="00FE54CF">
            <w:pPr>
              <w:rPr>
                <w:rFonts w:cstheme="minorHAnsi"/>
                <w:b/>
                <w:bCs/>
                <w:color w:val="522A5B"/>
                <w:u w:val="single"/>
              </w:rPr>
            </w:pPr>
            <w:r w:rsidRPr="00D03F2E">
              <w:rPr>
                <w:rFonts w:cstheme="minorHAnsi"/>
                <w:b/>
                <w:bCs/>
                <w:color w:val="522A5B"/>
                <w:u w:val="single"/>
              </w:rPr>
              <w:t>See Glossary</w:t>
            </w:r>
          </w:p>
          <w:p w14:paraId="1DD019D4" w14:textId="77777777" w:rsidR="00413E73" w:rsidRPr="00D03F2E" w:rsidRDefault="00413E73" w:rsidP="00FE54CF">
            <w:pPr>
              <w:rPr>
                <w:rFonts w:cstheme="minorHAnsi"/>
                <w:b/>
                <w:bCs/>
                <w:color w:val="522A5B"/>
                <w:u w:val="single"/>
              </w:rPr>
            </w:pPr>
          </w:p>
          <w:p w14:paraId="4D59A8D6" w14:textId="17BBF2C7" w:rsidR="00413E73" w:rsidRPr="00D03F2E" w:rsidRDefault="00413E73" w:rsidP="00FE54CF">
            <w:pPr>
              <w:rPr>
                <w:rFonts w:cstheme="minorHAnsi"/>
                <w:b/>
                <w:bCs/>
                <w:color w:val="522A5B"/>
                <w:u w:val="single"/>
              </w:rPr>
            </w:pPr>
            <w:r w:rsidRPr="00D03F2E">
              <w:rPr>
                <w:rFonts w:cstheme="minorHAnsi"/>
                <w:b/>
                <w:bCs/>
                <w:color w:val="522A5B"/>
                <w:u w:val="single"/>
              </w:rPr>
              <w:t>Key People</w:t>
            </w:r>
          </w:p>
          <w:p w14:paraId="205D75FD" w14:textId="345146E5" w:rsidR="00413E73" w:rsidRPr="00D03F2E" w:rsidRDefault="00413E73" w:rsidP="00FE54CF">
            <w:pPr>
              <w:rPr>
                <w:rFonts w:cstheme="minorHAnsi"/>
                <w:b/>
                <w:bCs/>
                <w:color w:val="522A5B"/>
              </w:rPr>
            </w:pPr>
            <w:r w:rsidRPr="00D03F2E">
              <w:rPr>
                <w:rFonts w:cstheme="minorHAnsi"/>
                <w:b/>
                <w:bCs/>
                <w:color w:val="522A5B"/>
              </w:rPr>
              <w:t>Elizabeth I</w:t>
            </w:r>
          </w:p>
          <w:p w14:paraId="2D197F1B" w14:textId="4263CE76" w:rsidR="00413E73" w:rsidRPr="00D03F2E" w:rsidRDefault="00413E73" w:rsidP="00FE54CF">
            <w:pPr>
              <w:rPr>
                <w:rFonts w:cstheme="minorHAnsi"/>
                <w:b/>
                <w:bCs/>
                <w:color w:val="522A5B"/>
              </w:rPr>
            </w:pPr>
            <w:r w:rsidRPr="00D03F2E">
              <w:rPr>
                <w:rFonts w:cstheme="minorHAnsi"/>
                <w:b/>
                <w:bCs/>
                <w:color w:val="522A5B"/>
              </w:rPr>
              <w:t>Mary Q</w:t>
            </w:r>
            <w:r w:rsidR="00D03F2E" w:rsidRPr="00D03F2E">
              <w:rPr>
                <w:rFonts w:cstheme="minorHAnsi"/>
                <w:b/>
                <w:bCs/>
                <w:color w:val="522A5B"/>
              </w:rPr>
              <w:t xml:space="preserve">ueen </w:t>
            </w:r>
            <w:r w:rsidRPr="00D03F2E">
              <w:rPr>
                <w:rFonts w:cstheme="minorHAnsi"/>
                <w:b/>
                <w:bCs/>
                <w:color w:val="522A5B"/>
              </w:rPr>
              <w:t>o</w:t>
            </w:r>
            <w:r w:rsidR="00D03F2E" w:rsidRPr="00D03F2E">
              <w:rPr>
                <w:rFonts w:cstheme="minorHAnsi"/>
                <w:b/>
                <w:bCs/>
                <w:color w:val="522A5B"/>
              </w:rPr>
              <w:t xml:space="preserve">f </w:t>
            </w:r>
            <w:r w:rsidRPr="00D03F2E">
              <w:rPr>
                <w:rFonts w:cstheme="minorHAnsi"/>
                <w:b/>
                <w:bCs/>
                <w:color w:val="522A5B"/>
              </w:rPr>
              <w:t>S</w:t>
            </w:r>
            <w:r w:rsidR="00D03F2E" w:rsidRPr="00D03F2E">
              <w:rPr>
                <w:rFonts w:cstheme="minorHAnsi"/>
                <w:b/>
                <w:bCs/>
                <w:color w:val="522A5B"/>
              </w:rPr>
              <w:t>cots</w:t>
            </w:r>
          </w:p>
          <w:p w14:paraId="478D381A" w14:textId="2E11EAD8" w:rsidR="00413E73" w:rsidRPr="00D03F2E" w:rsidRDefault="00413E73" w:rsidP="00FE54CF">
            <w:pPr>
              <w:rPr>
                <w:rFonts w:cstheme="minorHAnsi"/>
                <w:b/>
                <w:bCs/>
                <w:color w:val="522A5B"/>
              </w:rPr>
            </w:pPr>
            <w:r w:rsidRPr="00D03F2E">
              <w:rPr>
                <w:rFonts w:cstheme="minorHAnsi"/>
                <w:b/>
                <w:bCs/>
                <w:color w:val="522A5B"/>
              </w:rPr>
              <w:t>Walsingham</w:t>
            </w:r>
          </w:p>
          <w:p w14:paraId="006B2E40" w14:textId="66EAB848" w:rsidR="00413E73" w:rsidRPr="00D03F2E" w:rsidRDefault="00413E73" w:rsidP="00FE54CF">
            <w:pPr>
              <w:rPr>
                <w:rFonts w:cstheme="minorHAnsi"/>
                <w:b/>
                <w:bCs/>
                <w:color w:val="522A5B"/>
              </w:rPr>
            </w:pPr>
            <w:r w:rsidRPr="00D03F2E">
              <w:rPr>
                <w:rFonts w:cstheme="minorHAnsi"/>
                <w:b/>
                <w:bCs/>
                <w:color w:val="522A5B"/>
              </w:rPr>
              <w:t>Cecil</w:t>
            </w:r>
          </w:p>
          <w:p w14:paraId="30CEBF32" w14:textId="537BA9AA" w:rsidR="00413E73" w:rsidRPr="00D03F2E" w:rsidRDefault="00413E73" w:rsidP="00FE54CF">
            <w:pPr>
              <w:rPr>
                <w:rFonts w:cstheme="minorHAnsi"/>
                <w:b/>
                <w:bCs/>
                <w:color w:val="522A5B"/>
              </w:rPr>
            </w:pPr>
            <w:r w:rsidRPr="00D03F2E">
              <w:rPr>
                <w:rFonts w:cstheme="minorHAnsi"/>
                <w:b/>
                <w:bCs/>
                <w:color w:val="522A5B"/>
              </w:rPr>
              <w:t>Phillip II</w:t>
            </w:r>
          </w:p>
          <w:p w14:paraId="4A28BBD2" w14:textId="45ED686E" w:rsidR="00413E73" w:rsidRPr="00D03F2E" w:rsidRDefault="00413E73" w:rsidP="00FE54CF">
            <w:pPr>
              <w:rPr>
                <w:rFonts w:cstheme="minorHAnsi"/>
                <w:b/>
                <w:bCs/>
                <w:color w:val="522A5B"/>
              </w:rPr>
            </w:pPr>
            <w:r w:rsidRPr="00D03F2E">
              <w:rPr>
                <w:rFonts w:cstheme="minorHAnsi"/>
                <w:b/>
                <w:bCs/>
                <w:color w:val="522A5B"/>
              </w:rPr>
              <w:t>Mary I</w:t>
            </w:r>
          </w:p>
          <w:p w14:paraId="3FCC2E6F" w14:textId="2034E55A" w:rsidR="00413E73" w:rsidRPr="00D03F2E" w:rsidRDefault="00413E73" w:rsidP="00FE54CF">
            <w:pPr>
              <w:rPr>
                <w:rFonts w:cstheme="minorHAnsi"/>
                <w:b/>
                <w:bCs/>
                <w:color w:val="522A5B"/>
              </w:rPr>
            </w:pPr>
            <w:r w:rsidRPr="00D03F2E">
              <w:rPr>
                <w:rFonts w:cstheme="minorHAnsi"/>
                <w:b/>
                <w:bCs/>
                <w:color w:val="522A5B"/>
              </w:rPr>
              <w:t>Henry VIII</w:t>
            </w:r>
          </w:p>
          <w:p w14:paraId="284F6FC9" w14:textId="4F1AB556" w:rsidR="00413E73" w:rsidRPr="00D03F2E" w:rsidRDefault="00413E73" w:rsidP="00FE54CF">
            <w:pPr>
              <w:rPr>
                <w:rFonts w:cstheme="minorHAnsi"/>
                <w:b/>
                <w:bCs/>
                <w:color w:val="522A5B"/>
              </w:rPr>
            </w:pPr>
            <w:r w:rsidRPr="00D03F2E">
              <w:rPr>
                <w:rFonts w:cstheme="minorHAnsi"/>
                <w:b/>
                <w:bCs/>
                <w:color w:val="522A5B"/>
              </w:rPr>
              <w:t xml:space="preserve">Anne Boleyn </w:t>
            </w:r>
          </w:p>
          <w:p w14:paraId="7BD704B5" w14:textId="0B456A8C" w:rsidR="00413E73" w:rsidRPr="00D03F2E" w:rsidRDefault="00413E73" w:rsidP="00FE54CF">
            <w:pPr>
              <w:rPr>
                <w:rFonts w:cstheme="minorHAnsi"/>
                <w:b/>
                <w:bCs/>
                <w:color w:val="522A5B"/>
              </w:rPr>
            </w:pPr>
            <w:r w:rsidRPr="00D03F2E">
              <w:rPr>
                <w:rFonts w:cstheme="minorHAnsi"/>
                <w:b/>
                <w:bCs/>
                <w:color w:val="522A5B"/>
              </w:rPr>
              <w:t>Francis II</w:t>
            </w:r>
          </w:p>
          <w:p w14:paraId="073AF42F" w14:textId="77777777" w:rsidR="00413E73" w:rsidRPr="00D03F2E" w:rsidRDefault="00413E73" w:rsidP="00FE54CF">
            <w:pPr>
              <w:rPr>
                <w:rFonts w:cstheme="minorHAnsi"/>
                <w:b/>
                <w:bCs/>
                <w:color w:val="522A5B"/>
              </w:rPr>
            </w:pPr>
          </w:p>
          <w:p w14:paraId="37E8DB4D" w14:textId="77777777" w:rsidR="00413E73" w:rsidRPr="00D03F2E" w:rsidRDefault="00413E73" w:rsidP="00FE54CF">
            <w:pPr>
              <w:rPr>
                <w:rFonts w:cstheme="minorHAnsi"/>
                <w:b/>
                <w:bCs/>
                <w:color w:val="522A5B"/>
                <w:u w:val="single"/>
              </w:rPr>
            </w:pPr>
          </w:p>
          <w:p w14:paraId="67D7E2EA" w14:textId="77777777" w:rsidR="00413E73" w:rsidRPr="00D03F2E" w:rsidRDefault="00413E73" w:rsidP="00FE54CF">
            <w:pPr>
              <w:rPr>
                <w:rFonts w:cstheme="minorHAnsi"/>
                <w:b/>
                <w:bCs/>
                <w:color w:val="522A5B"/>
                <w:u w:val="single"/>
              </w:rPr>
            </w:pPr>
          </w:p>
          <w:p w14:paraId="49147324" w14:textId="678A3EEC" w:rsidR="008E39B4" w:rsidRPr="00D03F2E" w:rsidRDefault="008E39B4" w:rsidP="00FE54CF">
            <w:pPr>
              <w:rPr>
                <w:rFonts w:cstheme="minorHAnsi"/>
                <w:color w:val="000000" w:themeColor="text1"/>
              </w:rPr>
            </w:pPr>
          </w:p>
        </w:tc>
      </w:tr>
      <w:tr w:rsidR="008E39B4" w:rsidRPr="00D03F2E" w14:paraId="70713B32" w14:textId="77777777" w:rsidTr="00D03F2E">
        <w:trPr>
          <w:trHeight w:val="3639"/>
        </w:trPr>
        <w:tc>
          <w:tcPr>
            <w:tcW w:w="9090" w:type="dxa"/>
            <w:gridSpan w:val="2"/>
            <w:shd w:val="clear" w:color="auto" w:fill="FFEFFF"/>
          </w:tcPr>
          <w:p w14:paraId="6D9AD2CC" w14:textId="77777777" w:rsidR="008E39B4" w:rsidRPr="00D03F2E" w:rsidRDefault="008E39B4" w:rsidP="00FE54CF">
            <w:pPr>
              <w:rPr>
                <w:rFonts w:cstheme="minorHAnsi"/>
                <w:b/>
                <w:bCs/>
                <w:color w:val="522A5B"/>
                <w:u w:val="single"/>
              </w:rPr>
            </w:pPr>
            <w:r w:rsidRPr="00D03F2E">
              <w:rPr>
                <w:rFonts w:cstheme="minorHAnsi"/>
                <w:b/>
                <w:bCs/>
                <w:color w:val="522A5B"/>
                <w:u w:val="single"/>
              </w:rPr>
              <w:t>What will we learn?</w:t>
            </w:r>
          </w:p>
          <w:tbl>
            <w:tblPr>
              <w:tblW w:w="88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1"/>
            </w:tblGrid>
            <w:tr w:rsidR="00D37F67" w:rsidRPr="00D03F2E" w14:paraId="2EF916B1" w14:textId="77777777" w:rsidTr="00D03F2E">
              <w:trPr>
                <w:trHeight w:val="495"/>
              </w:trPr>
              <w:tc>
                <w:tcPr>
                  <w:tcW w:w="8871" w:type="dxa"/>
                  <w:tcBorders>
                    <w:top w:val="single" w:sz="6" w:space="0" w:color="000000"/>
                    <w:left w:val="single" w:sz="6" w:space="0" w:color="000000"/>
                    <w:bottom w:val="single" w:sz="6" w:space="0" w:color="000000"/>
                    <w:right w:val="single" w:sz="6" w:space="0" w:color="000000"/>
                  </w:tcBorders>
                  <w:shd w:val="clear" w:color="auto" w:fill="auto"/>
                  <w:hideMark/>
                </w:tcPr>
                <w:p w14:paraId="128B3F7D" w14:textId="77777777" w:rsidR="00D37F67" w:rsidRPr="00D03F2E" w:rsidRDefault="00D37F67" w:rsidP="00D03F2E">
                  <w:pPr>
                    <w:framePr w:hSpace="180" w:wrap="around" w:vAnchor="page" w:hAnchor="margin" w:y="1441"/>
                    <w:numPr>
                      <w:ilvl w:val="0"/>
                      <w:numId w:val="2"/>
                    </w:numPr>
                    <w:spacing w:after="0" w:line="240" w:lineRule="auto"/>
                    <w:ind w:left="0" w:firstLine="0"/>
                    <w:textAlignment w:val="baseline"/>
                    <w:rPr>
                      <w:rFonts w:ascii="Calibri" w:eastAsia="Times New Roman" w:hAnsi="Calibri" w:cs="Calibri"/>
                      <w:lang w:eastAsia="en-GB"/>
                    </w:rPr>
                  </w:pPr>
                  <w:r w:rsidRPr="00D03F2E">
                    <w:rPr>
                      <w:rFonts w:ascii="Calibri" w:eastAsia="Times New Roman" w:hAnsi="Calibri" w:cs="Calibri"/>
                      <w:b/>
                      <w:bCs/>
                      <w:lang w:eastAsia="en-GB"/>
                    </w:rPr>
                    <w:t>THE SITUATION ON ELIZABETH’S ACCESSION</w:t>
                  </w:r>
                  <w:r w:rsidRPr="00D03F2E">
                    <w:rPr>
                      <w:rFonts w:ascii="Calibri" w:eastAsia="Times New Roman" w:hAnsi="Calibri" w:cs="Calibri"/>
                      <w:lang w:eastAsia="en-GB"/>
                    </w:rPr>
                    <w:t> </w:t>
                  </w:r>
                </w:p>
                <w:p w14:paraId="030F58C9" w14:textId="77777777" w:rsidR="00D37F67" w:rsidRPr="00D03F2E" w:rsidRDefault="00D37F67" w:rsidP="00D03F2E">
                  <w:pPr>
                    <w:framePr w:hSpace="180" w:wrap="around" w:vAnchor="page" w:hAnchor="margin" w:y="1441"/>
                    <w:numPr>
                      <w:ilvl w:val="0"/>
                      <w:numId w:val="3"/>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Elizabethan England in 1558:  society and government </w:t>
                  </w:r>
                </w:p>
                <w:p w14:paraId="7ECDB73C" w14:textId="77777777" w:rsidR="00D37F67" w:rsidRPr="00D03F2E" w:rsidRDefault="00D37F67" w:rsidP="00D03F2E">
                  <w:pPr>
                    <w:framePr w:hSpace="180" w:wrap="around" w:vAnchor="page" w:hAnchor="margin" w:y="1441"/>
                    <w:numPr>
                      <w:ilvl w:val="0"/>
                      <w:numId w:val="3"/>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The Virgin Queen:  the problem of her legitimacy, gender, marriage.  Her character and strengths </w:t>
                  </w:r>
                </w:p>
                <w:p w14:paraId="34FB7D0C" w14:textId="77777777" w:rsidR="00D37F67" w:rsidRPr="00D03F2E" w:rsidRDefault="00D37F67" w:rsidP="00D03F2E">
                  <w:pPr>
                    <w:framePr w:hSpace="180" w:wrap="around" w:vAnchor="page" w:hAnchor="margin" w:y="1441"/>
                    <w:numPr>
                      <w:ilvl w:val="0"/>
                      <w:numId w:val="3"/>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Challenges at home and from abroad:  the French threat, financial weaknesses </w:t>
                  </w:r>
                </w:p>
              </w:tc>
            </w:tr>
            <w:tr w:rsidR="00D37F67" w:rsidRPr="00D03F2E" w14:paraId="50B4A95D" w14:textId="77777777" w:rsidTr="00D03F2E">
              <w:trPr>
                <w:trHeight w:val="495"/>
              </w:trPr>
              <w:tc>
                <w:tcPr>
                  <w:tcW w:w="8871" w:type="dxa"/>
                  <w:tcBorders>
                    <w:top w:val="single" w:sz="6" w:space="0" w:color="000000"/>
                    <w:left w:val="single" w:sz="6" w:space="0" w:color="000000"/>
                    <w:bottom w:val="single" w:sz="6" w:space="0" w:color="000000"/>
                    <w:right w:val="single" w:sz="6" w:space="0" w:color="000000"/>
                  </w:tcBorders>
                  <w:shd w:val="clear" w:color="auto" w:fill="auto"/>
                  <w:hideMark/>
                </w:tcPr>
                <w:p w14:paraId="24E85C45" w14:textId="77777777" w:rsidR="00D37F67" w:rsidRPr="00D03F2E" w:rsidRDefault="00D37F67" w:rsidP="00D03F2E">
                  <w:pPr>
                    <w:framePr w:hSpace="180" w:wrap="around" w:vAnchor="page" w:hAnchor="margin" w:y="1441"/>
                    <w:spacing w:after="0" w:line="240" w:lineRule="auto"/>
                    <w:textAlignment w:val="baseline"/>
                    <w:rPr>
                      <w:rFonts w:ascii="Calibri" w:eastAsia="Times New Roman" w:hAnsi="Calibri" w:cs="Calibri"/>
                      <w:lang w:eastAsia="en-GB"/>
                    </w:rPr>
                  </w:pPr>
                  <w:r w:rsidRPr="00D03F2E">
                    <w:rPr>
                      <w:rFonts w:ascii="Calibri" w:eastAsia="Times New Roman" w:hAnsi="Calibri" w:cs="Calibri"/>
                      <w:b/>
                      <w:bCs/>
                      <w:lang w:eastAsia="en-GB"/>
                    </w:rPr>
                    <w:t>2.     THE ‘SETTLEMENT OF RELIGION’</w:t>
                  </w:r>
                  <w:r w:rsidRPr="00D03F2E">
                    <w:rPr>
                      <w:rFonts w:ascii="Calibri" w:eastAsia="Times New Roman" w:hAnsi="Calibri" w:cs="Calibri"/>
                      <w:lang w:eastAsia="en-GB"/>
                    </w:rPr>
                    <w:t> </w:t>
                  </w:r>
                </w:p>
                <w:p w14:paraId="01287FFD" w14:textId="77777777" w:rsidR="00D37F67" w:rsidRPr="00D03F2E" w:rsidRDefault="00D37F67" w:rsidP="00D03F2E">
                  <w:pPr>
                    <w:framePr w:hSpace="180" w:wrap="around" w:vAnchor="page" w:hAnchor="margin" w:y="1441"/>
                    <w:numPr>
                      <w:ilvl w:val="0"/>
                      <w:numId w:val="4"/>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Religious divisions in England in 1558 </w:t>
                  </w:r>
                </w:p>
                <w:p w14:paraId="09C2B3E0" w14:textId="77777777" w:rsidR="00D37F67" w:rsidRPr="00D03F2E" w:rsidRDefault="00D37F67" w:rsidP="00D03F2E">
                  <w:pPr>
                    <w:framePr w:hSpace="180" w:wrap="around" w:vAnchor="page" w:hAnchor="margin" w:y="1441"/>
                    <w:numPr>
                      <w:ilvl w:val="0"/>
                      <w:numId w:val="4"/>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Elizabeth’s religious settlement (1559): its features and impact </w:t>
                  </w:r>
                </w:p>
                <w:p w14:paraId="0D7B5D3D" w14:textId="77777777" w:rsidR="00D37F67" w:rsidRPr="00D03F2E" w:rsidRDefault="00D37F67" w:rsidP="00D03F2E">
                  <w:pPr>
                    <w:framePr w:hSpace="180" w:wrap="around" w:vAnchor="page" w:hAnchor="margin" w:y="1441"/>
                    <w:numPr>
                      <w:ilvl w:val="0"/>
                      <w:numId w:val="4"/>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The Church of England: its role in society </w:t>
                  </w:r>
                </w:p>
              </w:tc>
            </w:tr>
            <w:tr w:rsidR="00D37F67" w:rsidRPr="00D03F2E" w14:paraId="19A24035" w14:textId="77777777" w:rsidTr="00D03F2E">
              <w:trPr>
                <w:trHeight w:val="495"/>
              </w:trPr>
              <w:tc>
                <w:tcPr>
                  <w:tcW w:w="8871" w:type="dxa"/>
                  <w:tcBorders>
                    <w:top w:val="single" w:sz="6" w:space="0" w:color="000000"/>
                    <w:left w:val="single" w:sz="6" w:space="0" w:color="000000"/>
                    <w:bottom w:val="single" w:sz="6" w:space="0" w:color="000000"/>
                    <w:right w:val="single" w:sz="6" w:space="0" w:color="000000"/>
                  </w:tcBorders>
                  <w:shd w:val="clear" w:color="auto" w:fill="auto"/>
                  <w:hideMark/>
                </w:tcPr>
                <w:p w14:paraId="3DD23FD2" w14:textId="77777777" w:rsidR="00D37F67" w:rsidRPr="00D03F2E" w:rsidRDefault="00D37F67" w:rsidP="00D03F2E">
                  <w:pPr>
                    <w:framePr w:hSpace="180" w:wrap="around" w:vAnchor="page" w:hAnchor="margin" w:y="1441"/>
                    <w:spacing w:after="0" w:line="240" w:lineRule="auto"/>
                    <w:textAlignment w:val="baseline"/>
                    <w:rPr>
                      <w:rFonts w:ascii="Calibri" w:eastAsia="Times New Roman" w:hAnsi="Calibri" w:cs="Calibri"/>
                      <w:lang w:eastAsia="en-GB"/>
                    </w:rPr>
                  </w:pPr>
                  <w:r w:rsidRPr="00D03F2E">
                    <w:rPr>
                      <w:rFonts w:ascii="Calibri" w:eastAsia="Times New Roman" w:hAnsi="Calibri" w:cs="Calibri"/>
                      <w:b/>
                      <w:bCs/>
                      <w:lang w:eastAsia="en-GB"/>
                    </w:rPr>
                    <w:t>3.     CHALLENGES TO THE RELIGIOUS SETTLEMENT</w:t>
                  </w:r>
                  <w:r w:rsidRPr="00D03F2E">
                    <w:rPr>
                      <w:rFonts w:ascii="Calibri" w:eastAsia="Times New Roman" w:hAnsi="Calibri" w:cs="Calibri"/>
                      <w:lang w:eastAsia="en-GB"/>
                    </w:rPr>
                    <w:t> </w:t>
                  </w:r>
                </w:p>
                <w:p w14:paraId="45E73427" w14:textId="77777777" w:rsidR="00D37F67" w:rsidRPr="00D03F2E" w:rsidRDefault="00D37F67" w:rsidP="00D03F2E">
                  <w:pPr>
                    <w:framePr w:hSpace="180" w:wrap="around" w:vAnchor="page" w:hAnchor="margin" w:y="1441"/>
                    <w:numPr>
                      <w:ilvl w:val="0"/>
                      <w:numId w:val="5"/>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The nature and extent of the Puritan challenge </w:t>
                  </w:r>
                </w:p>
                <w:p w14:paraId="51C8A657" w14:textId="77777777" w:rsidR="00D37F67" w:rsidRPr="00D03F2E" w:rsidRDefault="00D37F67" w:rsidP="00D03F2E">
                  <w:pPr>
                    <w:framePr w:hSpace="180" w:wrap="around" w:vAnchor="page" w:hAnchor="margin" w:y="1441"/>
                    <w:numPr>
                      <w:ilvl w:val="0"/>
                      <w:numId w:val="5"/>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The nature and extent of the Catholic challenge, including the role of the nobility, Papacy and foreign powers </w:t>
                  </w:r>
                </w:p>
              </w:tc>
            </w:tr>
            <w:tr w:rsidR="00D37F67" w:rsidRPr="00D03F2E" w14:paraId="00A951F7" w14:textId="77777777" w:rsidTr="00D03F2E">
              <w:trPr>
                <w:trHeight w:val="495"/>
              </w:trPr>
              <w:tc>
                <w:tcPr>
                  <w:tcW w:w="8871" w:type="dxa"/>
                  <w:tcBorders>
                    <w:top w:val="single" w:sz="6" w:space="0" w:color="000000"/>
                    <w:left w:val="single" w:sz="6" w:space="0" w:color="000000"/>
                    <w:bottom w:val="single" w:sz="6" w:space="0" w:color="000000"/>
                    <w:right w:val="single" w:sz="6" w:space="0" w:color="000000"/>
                  </w:tcBorders>
                  <w:shd w:val="clear" w:color="auto" w:fill="auto"/>
                  <w:hideMark/>
                </w:tcPr>
                <w:p w14:paraId="0085FA9D" w14:textId="77777777" w:rsidR="00D37F67" w:rsidRPr="00D03F2E" w:rsidRDefault="00D37F67" w:rsidP="00D03F2E">
                  <w:pPr>
                    <w:framePr w:hSpace="180" w:wrap="around" w:vAnchor="page" w:hAnchor="margin" w:y="1441"/>
                    <w:spacing w:after="0" w:line="240" w:lineRule="auto"/>
                    <w:textAlignment w:val="baseline"/>
                    <w:rPr>
                      <w:rFonts w:ascii="Calibri" w:eastAsia="Times New Roman" w:hAnsi="Calibri" w:cs="Calibri"/>
                      <w:lang w:eastAsia="en-GB"/>
                    </w:rPr>
                  </w:pPr>
                  <w:r w:rsidRPr="00D03F2E">
                    <w:rPr>
                      <w:rFonts w:ascii="Calibri" w:eastAsia="Times New Roman" w:hAnsi="Calibri" w:cs="Calibri"/>
                      <w:b/>
                      <w:bCs/>
                      <w:lang w:eastAsia="en-GB"/>
                    </w:rPr>
                    <w:t>4.     THE PROBLEM OF MARY QUEEN OF SCOTS</w:t>
                  </w:r>
                  <w:r w:rsidRPr="00D03F2E">
                    <w:rPr>
                      <w:rFonts w:ascii="Calibri" w:eastAsia="Times New Roman" w:hAnsi="Calibri" w:cs="Calibri"/>
                      <w:lang w:eastAsia="en-GB"/>
                    </w:rPr>
                    <w:t> </w:t>
                  </w:r>
                </w:p>
                <w:p w14:paraId="2EEC05D8" w14:textId="77777777" w:rsidR="00D37F67" w:rsidRPr="00D03F2E" w:rsidRDefault="00D37F67" w:rsidP="00D03F2E">
                  <w:pPr>
                    <w:framePr w:hSpace="180" w:wrap="around" w:vAnchor="page" w:hAnchor="margin" w:y="1441"/>
                    <w:numPr>
                      <w:ilvl w:val="0"/>
                      <w:numId w:val="6"/>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Mary, Queen of Scots: her claim to the English throne, her arrival in England in 1568 </w:t>
                  </w:r>
                </w:p>
                <w:p w14:paraId="2FA8FAC6" w14:textId="77777777" w:rsidR="00D37F67" w:rsidRPr="00D03F2E" w:rsidRDefault="00D37F67" w:rsidP="00D03F2E">
                  <w:pPr>
                    <w:framePr w:hSpace="180" w:wrap="around" w:vAnchor="page" w:hAnchor="margin" w:y="1441"/>
                    <w:numPr>
                      <w:ilvl w:val="0"/>
                      <w:numId w:val="6"/>
                    </w:numPr>
                    <w:spacing w:after="0" w:line="240" w:lineRule="auto"/>
                    <w:ind w:left="360" w:firstLine="0"/>
                    <w:textAlignment w:val="baseline"/>
                    <w:rPr>
                      <w:rFonts w:ascii="Calibri" w:eastAsia="Times New Roman" w:hAnsi="Calibri" w:cs="Calibri"/>
                      <w:lang w:eastAsia="en-GB"/>
                    </w:rPr>
                  </w:pPr>
                  <w:r w:rsidRPr="00D03F2E">
                    <w:rPr>
                      <w:rFonts w:ascii="Calibri" w:eastAsia="Times New Roman" w:hAnsi="Calibri" w:cs="Calibri"/>
                      <w:lang w:eastAsia="en-GB"/>
                    </w:rPr>
                    <w:t>Relations between Elizabeth and Mary, 1568-69 </w:t>
                  </w:r>
                </w:p>
              </w:tc>
            </w:tr>
          </w:tbl>
          <w:p w14:paraId="704CD9BE" w14:textId="3D9CCE35" w:rsidR="008E39B4" w:rsidRPr="00D03F2E" w:rsidRDefault="008E39B4" w:rsidP="00FE54CF">
            <w:pPr>
              <w:rPr>
                <w:rFonts w:cstheme="minorHAnsi"/>
                <w:color w:val="000000" w:themeColor="text1"/>
              </w:rPr>
            </w:pPr>
          </w:p>
        </w:tc>
        <w:tc>
          <w:tcPr>
            <w:tcW w:w="1668" w:type="dxa"/>
            <w:vMerge/>
            <w:shd w:val="clear" w:color="auto" w:fill="FFEFFF"/>
          </w:tcPr>
          <w:p w14:paraId="4F4A4CCD" w14:textId="77777777" w:rsidR="008E39B4" w:rsidRPr="00D03F2E" w:rsidRDefault="008E39B4" w:rsidP="00FE54CF">
            <w:pPr>
              <w:rPr>
                <w:rFonts w:cstheme="minorHAnsi"/>
                <w:b/>
                <w:bCs/>
                <w:u w:val="single"/>
              </w:rPr>
            </w:pPr>
          </w:p>
        </w:tc>
      </w:tr>
      <w:tr w:rsidR="008E39B4" w:rsidRPr="00D03F2E" w14:paraId="41DD1A54" w14:textId="77777777" w:rsidTr="00D03F2E">
        <w:trPr>
          <w:trHeight w:val="4774"/>
        </w:trPr>
        <w:tc>
          <w:tcPr>
            <w:tcW w:w="9090" w:type="dxa"/>
            <w:gridSpan w:val="2"/>
            <w:shd w:val="clear" w:color="auto" w:fill="FFEFFF"/>
          </w:tcPr>
          <w:p w14:paraId="475F471E" w14:textId="0B4F3F51" w:rsidR="00413E73" w:rsidRPr="00D03F2E" w:rsidRDefault="00413E73" w:rsidP="00413E73">
            <w:pPr>
              <w:pStyle w:val="paragraph"/>
              <w:spacing w:before="0" w:beforeAutospacing="0" w:after="0" w:afterAutospacing="0"/>
              <w:textAlignment w:val="baseline"/>
              <w:rPr>
                <w:rFonts w:ascii="Segoe UI" w:hAnsi="Segoe UI" w:cs="Segoe UI"/>
                <w:sz w:val="22"/>
                <w:szCs w:val="22"/>
              </w:rPr>
            </w:pPr>
            <w:r w:rsidRPr="00D03F2E">
              <w:rPr>
                <w:rStyle w:val="normaltextrun"/>
                <w:rFonts w:ascii="Calibri" w:hAnsi="Calibri" w:cs="Calibri"/>
                <w:b/>
                <w:bCs/>
                <w:color w:val="522A5B"/>
                <w:sz w:val="22"/>
                <w:szCs w:val="22"/>
                <w:u w:val="single"/>
              </w:rPr>
              <w:t>What opportunities are there for wider study?</w:t>
            </w:r>
            <w:r w:rsidRPr="00D03F2E">
              <w:rPr>
                <w:rStyle w:val="eop"/>
                <w:rFonts w:ascii="Calibri" w:hAnsi="Calibri" w:cs="Calibri"/>
                <w:color w:val="522A5B"/>
                <w:sz w:val="22"/>
                <w:szCs w:val="22"/>
              </w:rPr>
              <w:t> </w:t>
            </w:r>
          </w:p>
          <w:p w14:paraId="2D3811E8" w14:textId="77777777" w:rsidR="00413E73" w:rsidRPr="00D03F2E" w:rsidRDefault="00413E73" w:rsidP="00413E73">
            <w:pPr>
              <w:pStyle w:val="paragraph"/>
              <w:spacing w:before="0" w:beforeAutospacing="0" w:after="0" w:afterAutospacing="0"/>
              <w:textAlignment w:val="baseline"/>
              <w:rPr>
                <w:rFonts w:ascii="Segoe UI" w:hAnsi="Segoe UI" w:cs="Segoe UI"/>
                <w:sz w:val="22"/>
                <w:szCs w:val="22"/>
              </w:rPr>
            </w:pPr>
            <w:r w:rsidRPr="00D03F2E">
              <w:rPr>
                <w:rStyle w:val="normaltextrun"/>
                <w:rFonts w:ascii="Calibri" w:hAnsi="Calibri" w:cs="Calibri"/>
                <w:b/>
                <w:bCs/>
                <w:color w:val="000000"/>
                <w:sz w:val="22"/>
                <w:szCs w:val="22"/>
              </w:rPr>
              <w:t>Careers:</w:t>
            </w:r>
            <w:r w:rsidRPr="00D03F2E">
              <w:rPr>
                <w:rStyle w:val="eop"/>
                <w:rFonts w:ascii="Calibri" w:hAnsi="Calibri" w:cs="Calibri"/>
                <w:color w:val="000000"/>
                <w:sz w:val="22"/>
                <w:szCs w:val="22"/>
              </w:rPr>
              <w:t> </w:t>
            </w:r>
          </w:p>
          <w:p w14:paraId="5B13BA1C" w14:textId="77777777" w:rsidR="00413E73" w:rsidRPr="00D03F2E" w:rsidRDefault="00413E73" w:rsidP="00413E73">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D03F2E">
              <w:rPr>
                <w:rStyle w:val="normaltextrun"/>
                <w:rFonts w:ascii="Calibri" w:hAnsi="Calibri" w:cs="Calibri"/>
                <w:color w:val="000000"/>
                <w:sz w:val="22"/>
                <w:szCs w:val="22"/>
              </w:rPr>
              <w:t>Archivist</w:t>
            </w:r>
            <w:r w:rsidRPr="00D03F2E">
              <w:rPr>
                <w:rStyle w:val="eop"/>
                <w:rFonts w:ascii="Calibri" w:hAnsi="Calibri" w:cs="Calibri"/>
                <w:color w:val="000000"/>
                <w:sz w:val="22"/>
                <w:szCs w:val="22"/>
              </w:rPr>
              <w:t> </w:t>
            </w:r>
          </w:p>
          <w:p w14:paraId="1ED7B34B" w14:textId="77777777" w:rsidR="00413E73" w:rsidRPr="00D03F2E" w:rsidRDefault="00413E73" w:rsidP="00413E73">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D03F2E">
              <w:rPr>
                <w:rStyle w:val="normaltextrun"/>
                <w:rFonts w:ascii="Calibri" w:hAnsi="Calibri" w:cs="Calibri"/>
                <w:color w:val="000000"/>
                <w:sz w:val="22"/>
                <w:szCs w:val="22"/>
              </w:rPr>
              <w:t>Librarian</w:t>
            </w:r>
            <w:r w:rsidRPr="00D03F2E">
              <w:rPr>
                <w:rStyle w:val="eop"/>
                <w:rFonts w:ascii="Calibri" w:hAnsi="Calibri" w:cs="Calibri"/>
                <w:color w:val="000000"/>
                <w:sz w:val="22"/>
                <w:szCs w:val="22"/>
              </w:rPr>
              <w:t> </w:t>
            </w:r>
          </w:p>
          <w:p w14:paraId="54060608" w14:textId="77777777" w:rsidR="00413E73" w:rsidRPr="00D03F2E" w:rsidRDefault="00413E73" w:rsidP="00413E73">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D03F2E">
              <w:rPr>
                <w:rStyle w:val="normaltextrun"/>
                <w:rFonts w:ascii="Calibri" w:hAnsi="Calibri" w:cs="Calibri"/>
                <w:color w:val="000000"/>
                <w:sz w:val="22"/>
                <w:szCs w:val="22"/>
              </w:rPr>
              <w:t>Doctor</w:t>
            </w:r>
            <w:r w:rsidRPr="00D03F2E">
              <w:rPr>
                <w:rStyle w:val="eop"/>
                <w:rFonts w:ascii="Calibri" w:hAnsi="Calibri" w:cs="Calibri"/>
                <w:color w:val="000000"/>
                <w:sz w:val="22"/>
                <w:szCs w:val="22"/>
              </w:rPr>
              <w:t> </w:t>
            </w:r>
          </w:p>
          <w:p w14:paraId="06224D2E" w14:textId="09F7CDF4" w:rsidR="00413E73" w:rsidRPr="00D03F2E" w:rsidRDefault="00413E73" w:rsidP="00413E73">
            <w:pPr>
              <w:pStyle w:val="paragraph"/>
              <w:numPr>
                <w:ilvl w:val="0"/>
                <w:numId w:val="7"/>
              </w:numPr>
              <w:spacing w:before="0" w:beforeAutospacing="0" w:after="0" w:afterAutospacing="0"/>
              <w:ind w:left="360" w:firstLine="0"/>
              <w:textAlignment w:val="baseline"/>
              <w:rPr>
                <w:rStyle w:val="eop"/>
                <w:rFonts w:ascii="Calibri" w:hAnsi="Calibri" w:cs="Calibri"/>
                <w:sz w:val="22"/>
                <w:szCs w:val="22"/>
              </w:rPr>
            </w:pPr>
            <w:r w:rsidRPr="00D03F2E">
              <w:rPr>
                <w:rStyle w:val="normaltextrun"/>
                <w:rFonts w:ascii="Calibri" w:hAnsi="Calibri" w:cs="Calibri"/>
                <w:color w:val="000000"/>
                <w:sz w:val="22"/>
                <w:szCs w:val="22"/>
              </w:rPr>
              <w:t>Journalist</w:t>
            </w:r>
            <w:r w:rsidRPr="00D03F2E">
              <w:rPr>
                <w:rStyle w:val="eop"/>
                <w:rFonts w:ascii="Calibri" w:hAnsi="Calibri" w:cs="Calibri"/>
                <w:color w:val="000000"/>
                <w:sz w:val="22"/>
                <w:szCs w:val="22"/>
              </w:rPr>
              <w:t> </w:t>
            </w:r>
          </w:p>
          <w:p w14:paraId="02A4C031" w14:textId="77777777" w:rsidR="00D03F2E" w:rsidRPr="00D03F2E" w:rsidRDefault="00D03F2E" w:rsidP="00D03F2E">
            <w:pPr>
              <w:pStyle w:val="paragraph"/>
              <w:spacing w:before="0" w:beforeAutospacing="0" w:after="0" w:afterAutospacing="0"/>
              <w:ind w:left="360"/>
              <w:textAlignment w:val="baseline"/>
              <w:rPr>
                <w:rFonts w:ascii="Calibri" w:hAnsi="Calibri" w:cs="Calibri"/>
                <w:sz w:val="22"/>
                <w:szCs w:val="22"/>
              </w:rPr>
            </w:pPr>
          </w:p>
          <w:p w14:paraId="733E70F0" w14:textId="30443500" w:rsidR="00413E73" w:rsidRPr="00D03F2E" w:rsidRDefault="00413E73" w:rsidP="00413E73">
            <w:pPr>
              <w:pStyle w:val="paragraph"/>
              <w:spacing w:before="0" w:beforeAutospacing="0" w:after="0" w:afterAutospacing="0"/>
              <w:textAlignment w:val="baseline"/>
              <w:rPr>
                <w:rFonts w:ascii="Segoe UI" w:hAnsi="Segoe UI" w:cs="Segoe UI"/>
                <w:sz w:val="22"/>
                <w:szCs w:val="22"/>
              </w:rPr>
            </w:pPr>
            <w:r w:rsidRPr="00D03F2E">
              <w:rPr>
                <w:rStyle w:val="normaltextrun"/>
                <w:rFonts w:ascii="Calibri" w:hAnsi="Calibri" w:cs="Calibri"/>
                <w:b/>
                <w:bCs/>
                <w:color w:val="000000"/>
                <w:sz w:val="22"/>
                <w:szCs w:val="22"/>
              </w:rPr>
              <w:t>Trips:</w:t>
            </w:r>
            <w:r w:rsidRPr="00D03F2E">
              <w:rPr>
                <w:rStyle w:val="eop"/>
                <w:rFonts w:ascii="Calibri" w:hAnsi="Calibri" w:cs="Calibri"/>
                <w:color w:val="000000"/>
                <w:sz w:val="22"/>
                <w:szCs w:val="22"/>
              </w:rPr>
              <w:t> </w:t>
            </w:r>
          </w:p>
          <w:p w14:paraId="3D7FAB49" w14:textId="07112AF6" w:rsidR="00413E73" w:rsidRPr="00D03F2E" w:rsidRDefault="00413E73" w:rsidP="00413E73">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D03F2E">
              <w:rPr>
                <w:rStyle w:val="normaltextrun"/>
                <w:rFonts w:ascii="Calibri" w:hAnsi="Calibri" w:cs="Calibri"/>
                <w:color w:val="000000"/>
                <w:sz w:val="22"/>
                <w:szCs w:val="22"/>
              </w:rPr>
              <w:t>Elizabeth on trial production</w:t>
            </w:r>
          </w:p>
          <w:p w14:paraId="65DAF259" w14:textId="7AC11216" w:rsidR="00413E73" w:rsidRPr="00D03F2E" w:rsidRDefault="00413E73" w:rsidP="00413E73">
            <w:pPr>
              <w:pStyle w:val="paragraph"/>
              <w:numPr>
                <w:ilvl w:val="0"/>
                <w:numId w:val="8"/>
              </w:numPr>
              <w:spacing w:before="0" w:beforeAutospacing="0" w:after="0" w:afterAutospacing="0"/>
              <w:ind w:left="360" w:firstLine="0"/>
              <w:textAlignment w:val="baseline"/>
              <w:rPr>
                <w:rStyle w:val="eop"/>
                <w:rFonts w:ascii="Calibri" w:hAnsi="Calibri" w:cs="Calibri"/>
                <w:sz w:val="22"/>
                <w:szCs w:val="22"/>
              </w:rPr>
            </w:pPr>
            <w:r w:rsidRPr="00D03F2E">
              <w:rPr>
                <w:rStyle w:val="normaltextrun"/>
                <w:rFonts w:ascii="Calibri" w:hAnsi="Calibri" w:cs="Calibri"/>
                <w:color w:val="000000"/>
                <w:sz w:val="22"/>
                <w:szCs w:val="22"/>
              </w:rPr>
              <w:t>Guest Lectures at Chalke Valley History Festival</w:t>
            </w:r>
            <w:r w:rsidRPr="00D03F2E">
              <w:rPr>
                <w:rStyle w:val="eop"/>
                <w:rFonts w:ascii="Calibri" w:hAnsi="Calibri" w:cs="Calibri"/>
                <w:color w:val="000000"/>
                <w:sz w:val="22"/>
                <w:szCs w:val="22"/>
              </w:rPr>
              <w:t> </w:t>
            </w:r>
          </w:p>
          <w:p w14:paraId="5BDFBFCA" w14:textId="77777777" w:rsidR="00D03F2E" w:rsidRPr="00D03F2E" w:rsidRDefault="00D03F2E" w:rsidP="00D03F2E">
            <w:pPr>
              <w:pStyle w:val="paragraph"/>
              <w:spacing w:before="0" w:beforeAutospacing="0" w:after="0" w:afterAutospacing="0"/>
              <w:ind w:left="360"/>
              <w:textAlignment w:val="baseline"/>
              <w:rPr>
                <w:rFonts w:ascii="Calibri" w:hAnsi="Calibri" w:cs="Calibri"/>
                <w:sz w:val="22"/>
                <w:szCs w:val="22"/>
              </w:rPr>
            </w:pPr>
          </w:p>
          <w:p w14:paraId="1B903094" w14:textId="77777777" w:rsidR="00413E73" w:rsidRPr="00D03F2E" w:rsidRDefault="00413E73" w:rsidP="00413E73">
            <w:pPr>
              <w:pStyle w:val="paragraph"/>
              <w:spacing w:before="0" w:beforeAutospacing="0" w:after="0" w:afterAutospacing="0"/>
              <w:textAlignment w:val="baseline"/>
              <w:rPr>
                <w:rFonts w:ascii="Segoe UI" w:hAnsi="Segoe UI" w:cs="Segoe UI"/>
                <w:sz w:val="22"/>
                <w:szCs w:val="22"/>
              </w:rPr>
            </w:pPr>
            <w:r w:rsidRPr="00D03F2E">
              <w:rPr>
                <w:rStyle w:val="normaltextrun"/>
                <w:rFonts w:ascii="Calibri" w:hAnsi="Calibri" w:cs="Calibri"/>
                <w:b/>
                <w:bCs/>
                <w:color w:val="000000"/>
                <w:sz w:val="22"/>
                <w:szCs w:val="22"/>
              </w:rPr>
              <w:t>Further Reading:</w:t>
            </w:r>
            <w:r w:rsidRPr="00D03F2E">
              <w:rPr>
                <w:rStyle w:val="eop"/>
                <w:rFonts w:ascii="Calibri" w:hAnsi="Calibri" w:cs="Calibri"/>
                <w:color w:val="000000"/>
                <w:sz w:val="22"/>
                <w:szCs w:val="22"/>
              </w:rPr>
              <w:t> </w:t>
            </w:r>
          </w:p>
          <w:p w14:paraId="05A454FE" w14:textId="569DCB50" w:rsidR="00413E73" w:rsidRPr="00D03F2E" w:rsidRDefault="00413E73" w:rsidP="00413E73">
            <w:pPr>
              <w:pStyle w:val="paragraph"/>
              <w:spacing w:before="0" w:beforeAutospacing="0" w:after="0" w:afterAutospacing="0"/>
              <w:textAlignment w:val="baseline"/>
              <w:rPr>
                <w:rStyle w:val="normaltextrun"/>
                <w:rFonts w:ascii="Calibri" w:hAnsi="Calibri" w:cs="Calibri"/>
                <w:color w:val="000000"/>
                <w:sz w:val="22"/>
                <w:szCs w:val="22"/>
              </w:rPr>
            </w:pPr>
            <w:r w:rsidRPr="00D03F2E">
              <w:rPr>
                <w:rStyle w:val="normaltextrun"/>
                <w:rFonts w:ascii="Calibri" w:hAnsi="Calibri" w:cs="Calibri"/>
                <w:color w:val="000000"/>
                <w:sz w:val="22"/>
                <w:szCs w:val="22"/>
              </w:rPr>
              <w:t xml:space="preserve">Pearson Elizabeth </w:t>
            </w:r>
            <w:r w:rsidR="00D03F2E">
              <w:rPr>
                <w:rStyle w:val="normaltextrun"/>
                <w:rFonts w:ascii="Calibri" w:hAnsi="Calibri" w:cs="Calibri"/>
                <w:color w:val="000000"/>
                <w:sz w:val="22"/>
                <w:szCs w:val="22"/>
              </w:rPr>
              <w:t>Textbook</w:t>
            </w:r>
          </w:p>
          <w:p w14:paraId="3D732BE8" w14:textId="3C17E517" w:rsidR="00413E73" w:rsidRPr="00D03F2E" w:rsidRDefault="00094800" w:rsidP="00413E73">
            <w:pPr>
              <w:pStyle w:val="paragraph"/>
              <w:spacing w:before="0" w:beforeAutospacing="0" w:after="0" w:afterAutospacing="0"/>
              <w:textAlignment w:val="baseline"/>
              <w:rPr>
                <w:rFonts w:ascii="Segoe UI" w:hAnsi="Segoe UI" w:cs="Segoe UI"/>
                <w:sz w:val="22"/>
                <w:szCs w:val="22"/>
              </w:rPr>
            </w:pPr>
            <w:r w:rsidRPr="00D03F2E">
              <w:rPr>
                <w:rFonts w:ascii="Segoe UI" w:hAnsi="Segoe UI" w:cs="Segoe UI"/>
                <w:sz w:val="22"/>
                <w:szCs w:val="22"/>
              </w:rPr>
              <w:t>Elizabeth I – Helen Castor</w:t>
            </w:r>
          </w:p>
          <w:p w14:paraId="001E2D6F" w14:textId="18177372" w:rsidR="00413E73" w:rsidRPr="00D03F2E" w:rsidRDefault="00094800" w:rsidP="00094800">
            <w:pPr>
              <w:pStyle w:val="paragraph"/>
              <w:spacing w:before="0" w:beforeAutospacing="0" w:after="0" w:afterAutospacing="0"/>
              <w:textAlignment w:val="baseline"/>
              <w:rPr>
                <w:rFonts w:ascii="Segoe UI" w:hAnsi="Segoe UI" w:cs="Segoe UI"/>
                <w:sz w:val="22"/>
                <w:szCs w:val="22"/>
              </w:rPr>
            </w:pPr>
            <w:r w:rsidRPr="00D03F2E">
              <w:rPr>
                <w:rFonts w:ascii="Segoe UI" w:hAnsi="Segoe UI" w:cs="Segoe UI"/>
                <w:sz w:val="22"/>
                <w:szCs w:val="22"/>
              </w:rPr>
              <w:t xml:space="preserve">The Time Travellers Guide to Elizabethan England – Ian Mortimer </w:t>
            </w:r>
          </w:p>
        </w:tc>
        <w:tc>
          <w:tcPr>
            <w:tcW w:w="1668" w:type="dxa"/>
            <w:vMerge/>
            <w:shd w:val="clear" w:color="auto" w:fill="FFEFFF"/>
          </w:tcPr>
          <w:p w14:paraId="20C1B22D" w14:textId="77777777" w:rsidR="008E39B4" w:rsidRPr="00D03F2E" w:rsidRDefault="008E39B4" w:rsidP="00FE54CF">
            <w:pPr>
              <w:rPr>
                <w:rFonts w:cstheme="minorHAnsi"/>
                <w:b/>
                <w:bCs/>
                <w:u w:val="single"/>
              </w:rPr>
            </w:pPr>
          </w:p>
        </w:tc>
      </w:tr>
      <w:tr w:rsidR="008E39B4" w:rsidRPr="00D03F2E" w14:paraId="08B85AF4" w14:textId="77777777" w:rsidTr="00D03F2E">
        <w:trPr>
          <w:trHeight w:val="112"/>
        </w:trPr>
        <w:tc>
          <w:tcPr>
            <w:tcW w:w="9090" w:type="dxa"/>
            <w:gridSpan w:val="2"/>
            <w:shd w:val="clear" w:color="auto" w:fill="FFEFFF"/>
          </w:tcPr>
          <w:p w14:paraId="5A47D04C" w14:textId="77777777" w:rsidR="008E39B4" w:rsidRPr="00D03F2E" w:rsidRDefault="008E39B4" w:rsidP="00FE54CF">
            <w:pPr>
              <w:rPr>
                <w:rFonts w:cstheme="minorHAnsi"/>
                <w:b/>
                <w:bCs/>
                <w:color w:val="461E64"/>
                <w:u w:val="single"/>
              </w:rPr>
            </w:pPr>
            <w:r w:rsidRPr="00D03F2E">
              <w:rPr>
                <w:rFonts w:cstheme="minorHAnsi"/>
                <w:b/>
                <w:bCs/>
                <w:color w:val="461E64"/>
                <w:u w:val="single"/>
              </w:rPr>
              <w:t>How will I be assessed?</w:t>
            </w:r>
          </w:p>
          <w:p w14:paraId="68715E55" w14:textId="144E4494" w:rsidR="00094800" w:rsidRPr="00D03F2E" w:rsidRDefault="00094800" w:rsidP="00094800">
            <w:pPr>
              <w:pStyle w:val="paragraph"/>
              <w:numPr>
                <w:ilvl w:val="0"/>
                <w:numId w:val="9"/>
              </w:numPr>
              <w:spacing w:before="0" w:beforeAutospacing="0" w:after="0" w:afterAutospacing="0"/>
              <w:ind w:left="360" w:firstLine="0"/>
              <w:textAlignment w:val="baseline"/>
              <w:rPr>
                <w:rFonts w:ascii="Calibri" w:hAnsi="Calibri" w:cs="Calibri"/>
                <w:sz w:val="22"/>
                <w:szCs w:val="22"/>
              </w:rPr>
            </w:pPr>
            <w:r w:rsidRPr="00D03F2E">
              <w:rPr>
                <w:rStyle w:val="normaltextrun"/>
                <w:rFonts w:ascii="Calibri" w:hAnsi="Calibri" w:cs="Calibri"/>
                <w:b/>
                <w:bCs/>
                <w:color w:val="000000"/>
                <w:sz w:val="22"/>
                <w:szCs w:val="22"/>
              </w:rPr>
              <w:t>Y10 Mock Exam</w:t>
            </w:r>
            <w:r w:rsidRPr="00D03F2E">
              <w:rPr>
                <w:rStyle w:val="normaltextrun"/>
                <w:rFonts w:ascii="Calibri" w:hAnsi="Calibri" w:cs="Calibri"/>
                <w:color w:val="000000"/>
                <w:sz w:val="22"/>
                <w:szCs w:val="22"/>
              </w:rPr>
              <w:t xml:space="preserve">  </w:t>
            </w:r>
            <w:r w:rsidRPr="00D03F2E">
              <w:rPr>
                <w:rStyle w:val="eop"/>
                <w:rFonts w:ascii="Calibri" w:hAnsi="Calibri" w:cs="Calibri"/>
                <w:color w:val="000000"/>
                <w:sz w:val="22"/>
                <w:szCs w:val="22"/>
              </w:rPr>
              <w:t> </w:t>
            </w:r>
          </w:p>
          <w:p w14:paraId="7C953E82" w14:textId="4D6BB868" w:rsidR="00811F13" w:rsidRPr="00D03F2E" w:rsidRDefault="00094800" w:rsidP="00D03F2E">
            <w:pPr>
              <w:pStyle w:val="paragraph"/>
              <w:numPr>
                <w:ilvl w:val="0"/>
                <w:numId w:val="9"/>
              </w:numPr>
              <w:spacing w:before="0" w:beforeAutospacing="0" w:after="0" w:afterAutospacing="0"/>
              <w:ind w:left="360" w:firstLine="0"/>
              <w:textAlignment w:val="baseline"/>
              <w:rPr>
                <w:rFonts w:ascii="Calibri" w:hAnsi="Calibri" w:cs="Calibri"/>
                <w:sz w:val="22"/>
                <w:szCs w:val="22"/>
              </w:rPr>
            </w:pPr>
            <w:r w:rsidRPr="00D03F2E">
              <w:rPr>
                <w:rStyle w:val="normaltextrun"/>
                <w:rFonts w:ascii="Calibri" w:hAnsi="Calibri" w:cs="Calibri"/>
                <w:color w:val="000000"/>
                <w:sz w:val="22"/>
                <w:szCs w:val="22"/>
              </w:rPr>
              <w:t>Regular Knowledge Tests</w:t>
            </w:r>
            <w:r w:rsidRPr="00D03F2E">
              <w:rPr>
                <w:rStyle w:val="eop"/>
                <w:rFonts w:ascii="Calibri" w:hAnsi="Calibri" w:cs="Calibri"/>
                <w:color w:val="000000"/>
                <w:sz w:val="22"/>
                <w:szCs w:val="22"/>
              </w:rPr>
              <w:t> </w:t>
            </w:r>
            <w:r w:rsidR="00D03F2E">
              <w:rPr>
                <w:rStyle w:val="eop"/>
                <w:rFonts w:ascii="Calibri" w:hAnsi="Calibri" w:cs="Calibri"/>
                <w:color w:val="000000"/>
                <w:sz w:val="22"/>
                <w:szCs w:val="22"/>
              </w:rPr>
              <w:t xml:space="preserve">and </w:t>
            </w:r>
            <w:r w:rsidRPr="00D03F2E">
              <w:rPr>
                <w:rStyle w:val="normaltextrun"/>
                <w:rFonts w:ascii="Calibri" w:hAnsi="Calibri" w:cs="Calibri"/>
                <w:color w:val="000000"/>
                <w:sz w:val="22"/>
                <w:szCs w:val="22"/>
              </w:rPr>
              <w:t>Seneca completion</w:t>
            </w:r>
          </w:p>
        </w:tc>
        <w:tc>
          <w:tcPr>
            <w:tcW w:w="1668" w:type="dxa"/>
            <w:vMerge/>
            <w:shd w:val="clear" w:color="auto" w:fill="FFEFFF"/>
          </w:tcPr>
          <w:p w14:paraId="048BF811" w14:textId="77777777" w:rsidR="008E39B4" w:rsidRPr="00D03F2E" w:rsidRDefault="008E39B4" w:rsidP="00FE54CF">
            <w:pPr>
              <w:rPr>
                <w:rFonts w:cstheme="minorHAnsi"/>
                <w:b/>
                <w:bCs/>
                <w:u w:val="single"/>
              </w:rPr>
            </w:pPr>
          </w:p>
        </w:tc>
      </w:tr>
    </w:tbl>
    <w:p w14:paraId="42B3A29B" w14:textId="49864984" w:rsidR="0053445E" w:rsidRPr="00D03F2E" w:rsidRDefault="00E81059" w:rsidP="008E39B4"/>
    <w:sectPr w:rsidR="0053445E" w:rsidRPr="00D03F2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22FF4" w14:textId="77777777" w:rsidR="00E81059" w:rsidRDefault="00E81059" w:rsidP="00017B74">
      <w:pPr>
        <w:spacing w:after="0" w:line="240" w:lineRule="auto"/>
      </w:pPr>
      <w:r>
        <w:separator/>
      </w:r>
    </w:p>
  </w:endnote>
  <w:endnote w:type="continuationSeparator" w:id="0">
    <w:p w14:paraId="5E238719" w14:textId="77777777" w:rsidR="00E81059" w:rsidRDefault="00E81059"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7C159" w14:textId="77777777" w:rsidR="00E81059" w:rsidRDefault="00E81059" w:rsidP="00017B74">
      <w:pPr>
        <w:spacing w:after="0" w:line="240" w:lineRule="auto"/>
      </w:pPr>
      <w:r>
        <w:separator/>
      </w:r>
    </w:p>
  </w:footnote>
  <w:footnote w:type="continuationSeparator" w:id="0">
    <w:p w14:paraId="404612D0" w14:textId="77777777" w:rsidR="00E81059" w:rsidRDefault="00E81059"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432843E2">
          <wp:simplePos x="0" y="0"/>
          <wp:positionH relativeFrom="margin">
            <wp:align>left</wp:align>
          </wp:positionH>
          <wp:positionV relativeFrom="topMargin">
            <wp:posOffset>288925</wp:posOffset>
          </wp:positionV>
          <wp:extent cx="3609975" cy="368300"/>
          <wp:effectExtent l="0" t="0" r="9525" b="0"/>
          <wp:wrapTight wrapText="bothSides">
            <wp:wrapPolygon edited="0">
              <wp:start x="342" y="0"/>
              <wp:lineTo x="0" y="3352"/>
              <wp:lineTo x="0" y="15641"/>
              <wp:lineTo x="684" y="20110"/>
              <wp:lineTo x="6383" y="20110"/>
              <wp:lineTo x="21543" y="17876"/>
              <wp:lineTo x="21543" y="0"/>
              <wp:lineTo x="14932"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36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9D42F8"/>
    <w:multiLevelType w:val="multilevel"/>
    <w:tmpl w:val="B3E6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366B88"/>
    <w:multiLevelType w:val="multilevel"/>
    <w:tmpl w:val="36D0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96B45"/>
    <w:multiLevelType w:val="multilevel"/>
    <w:tmpl w:val="2230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3529FD"/>
    <w:multiLevelType w:val="multilevel"/>
    <w:tmpl w:val="1F04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727699"/>
    <w:multiLevelType w:val="multilevel"/>
    <w:tmpl w:val="2C70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82229E"/>
    <w:multiLevelType w:val="multilevel"/>
    <w:tmpl w:val="976C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7B2653"/>
    <w:multiLevelType w:val="multilevel"/>
    <w:tmpl w:val="FEFA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332945"/>
    <w:multiLevelType w:val="multilevel"/>
    <w:tmpl w:val="FFA2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5"/>
  </w:num>
  <w:num w:numId="5">
    <w:abstractNumId w:val="7"/>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094800"/>
    <w:rsid w:val="002B0167"/>
    <w:rsid w:val="003E6B6F"/>
    <w:rsid w:val="00413E73"/>
    <w:rsid w:val="00440E6C"/>
    <w:rsid w:val="00487E07"/>
    <w:rsid w:val="005F4E99"/>
    <w:rsid w:val="007146EF"/>
    <w:rsid w:val="007F7E0C"/>
    <w:rsid w:val="00811F13"/>
    <w:rsid w:val="0083335D"/>
    <w:rsid w:val="00847F4E"/>
    <w:rsid w:val="00867D25"/>
    <w:rsid w:val="008B1952"/>
    <w:rsid w:val="008E39B4"/>
    <w:rsid w:val="00A23F48"/>
    <w:rsid w:val="00A314F1"/>
    <w:rsid w:val="00BA646E"/>
    <w:rsid w:val="00CA59AB"/>
    <w:rsid w:val="00D03F2E"/>
    <w:rsid w:val="00D37F67"/>
    <w:rsid w:val="00DB0006"/>
    <w:rsid w:val="00DC23A5"/>
    <w:rsid w:val="00E5371A"/>
    <w:rsid w:val="00E81059"/>
    <w:rsid w:val="00F43D58"/>
    <w:rsid w:val="00F74442"/>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customStyle="1" w:styleId="paragraph">
    <w:name w:val="paragraph"/>
    <w:basedOn w:val="Normal"/>
    <w:rsid w:val="00D37F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37F67"/>
  </w:style>
  <w:style w:type="character" w:customStyle="1" w:styleId="eop">
    <w:name w:val="eop"/>
    <w:basedOn w:val="DefaultParagraphFont"/>
    <w:rsid w:val="00D3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866979">
      <w:bodyDiv w:val="1"/>
      <w:marLeft w:val="0"/>
      <w:marRight w:val="0"/>
      <w:marTop w:val="0"/>
      <w:marBottom w:val="0"/>
      <w:divBdr>
        <w:top w:val="none" w:sz="0" w:space="0" w:color="auto"/>
        <w:left w:val="none" w:sz="0" w:space="0" w:color="auto"/>
        <w:bottom w:val="none" w:sz="0" w:space="0" w:color="auto"/>
        <w:right w:val="none" w:sz="0" w:space="0" w:color="auto"/>
      </w:divBdr>
      <w:divsChild>
        <w:div w:id="1252200250">
          <w:marLeft w:val="0"/>
          <w:marRight w:val="0"/>
          <w:marTop w:val="0"/>
          <w:marBottom w:val="0"/>
          <w:divBdr>
            <w:top w:val="none" w:sz="0" w:space="0" w:color="auto"/>
            <w:left w:val="none" w:sz="0" w:space="0" w:color="auto"/>
            <w:bottom w:val="none" w:sz="0" w:space="0" w:color="auto"/>
            <w:right w:val="none" w:sz="0" w:space="0" w:color="auto"/>
          </w:divBdr>
        </w:div>
        <w:div w:id="669602757">
          <w:marLeft w:val="0"/>
          <w:marRight w:val="0"/>
          <w:marTop w:val="0"/>
          <w:marBottom w:val="0"/>
          <w:divBdr>
            <w:top w:val="none" w:sz="0" w:space="0" w:color="auto"/>
            <w:left w:val="none" w:sz="0" w:space="0" w:color="auto"/>
            <w:bottom w:val="none" w:sz="0" w:space="0" w:color="auto"/>
            <w:right w:val="none" w:sz="0" w:space="0" w:color="auto"/>
          </w:divBdr>
        </w:div>
        <w:div w:id="224266980">
          <w:marLeft w:val="0"/>
          <w:marRight w:val="0"/>
          <w:marTop w:val="0"/>
          <w:marBottom w:val="0"/>
          <w:divBdr>
            <w:top w:val="none" w:sz="0" w:space="0" w:color="auto"/>
            <w:left w:val="none" w:sz="0" w:space="0" w:color="auto"/>
            <w:bottom w:val="none" w:sz="0" w:space="0" w:color="auto"/>
            <w:right w:val="none" w:sz="0" w:space="0" w:color="auto"/>
          </w:divBdr>
        </w:div>
        <w:div w:id="1543321389">
          <w:marLeft w:val="0"/>
          <w:marRight w:val="0"/>
          <w:marTop w:val="0"/>
          <w:marBottom w:val="0"/>
          <w:divBdr>
            <w:top w:val="none" w:sz="0" w:space="0" w:color="auto"/>
            <w:left w:val="none" w:sz="0" w:space="0" w:color="auto"/>
            <w:bottom w:val="none" w:sz="0" w:space="0" w:color="auto"/>
            <w:right w:val="none" w:sz="0" w:space="0" w:color="auto"/>
          </w:divBdr>
        </w:div>
        <w:div w:id="202138078">
          <w:marLeft w:val="0"/>
          <w:marRight w:val="0"/>
          <w:marTop w:val="0"/>
          <w:marBottom w:val="0"/>
          <w:divBdr>
            <w:top w:val="none" w:sz="0" w:space="0" w:color="auto"/>
            <w:left w:val="none" w:sz="0" w:space="0" w:color="auto"/>
            <w:bottom w:val="none" w:sz="0" w:space="0" w:color="auto"/>
            <w:right w:val="none" w:sz="0" w:space="0" w:color="auto"/>
          </w:divBdr>
        </w:div>
        <w:div w:id="456724565">
          <w:marLeft w:val="0"/>
          <w:marRight w:val="0"/>
          <w:marTop w:val="0"/>
          <w:marBottom w:val="0"/>
          <w:divBdr>
            <w:top w:val="none" w:sz="0" w:space="0" w:color="auto"/>
            <w:left w:val="none" w:sz="0" w:space="0" w:color="auto"/>
            <w:bottom w:val="none" w:sz="0" w:space="0" w:color="auto"/>
            <w:right w:val="none" w:sz="0" w:space="0" w:color="auto"/>
          </w:divBdr>
        </w:div>
        <w:div w:id="379330249">
          <w:marLeft w:val="0"/>
          <w:marRight w:val="0"/>
          <w:marTop w:val="0"/>
          <w:marBottom w:val="0"/>
          <w:divBdr>
            <w:top w:val="none" w:sz="0" w:space="0" w:color="auto"/>
            <w:left w:val="none" w:sz="0" w:space="0" w:color="auto"/>
            <w:bottom w:val="none" w:sz="0" w:space="0" w:color="auto"/>
            <w:right w:val="none" w:sz="0" w:space="0" w:color="auto"/>
          </w:divBdr>
        </w:div>
      </w:divsChild>
    </w:div>
    <w:div w:id="1623418166">
      <w:bodyDiv w:val="1"/>
      <w:marLeft w:val="0"/>
      <w:marRight w:val="0"/>
      <w:marTop w:val="0"/>
      <w:marBottom w:val="0"/>
      <w:divBdr>
        <w:top w:val="none" w:sz="0" w:space="0" w:color="auto"/>
        <w:left w:val="none" w:sz="0" w:space="0" w:color="auto"/>
        <w:bottom w:val="none" w:sz="0" w:space="0" w:color="auto"/>
        <w:right w:val="none" w:sz="0" w:space="0" w:color="auto"/>
      </w:divBdr>
      <w:divsChild>
        <w:div w:id="1311595614">
          <w:marLeft w:val="0"/>
          <w:marRight w:val="0"/>
          <w:marTop w:val="0"/>
          <w:marBottom w:val="0"/>
          <w:divBdr>
            <w:top w:val="none" w:sz="0" w:space="0" w:color="auto"/>
            <w:left w:val="none" w:sz="0" w:space="0" w:color="auto"/>
            <w:bottom w:val="none" w:sz="0" w:space="0" w:color="auto"/>
            <w:right w:val="none" w:sz="0" w:space="0" w:color="auto"/>
          </w:divBdr>
        </w:div>
        <w:div w:id="128011836">
          <w:marLeft w:val="0"/>
          <w:marRight w:val="0"/>
          <w:marTop w:val="0"/>
          <w:marBottom w:val="0"/>
          <w:divBdr>
            <w:top w:val="none" w:sz="0" w:space="0" w:color="auto"/>
            <w:left w:val="none" w:sz="0" w:space="0" w:color="auto"/>
            <w:bottom w:val="none" w:sz="0" w:space="0" w:color="auto"/>
            <w:right w:val="none" w:sz="0" w:space="0" w:color="auto"/>
          </w:divBdr>
        </w:div>
      </w:divsChild>
    </w:div>
    <w:div w:id="2045784216">
      <w:bodyDiv w:val="1"/>
      <w:marLeft w:val="0"/>
      <w:marRight w:val="0"/>
      <w:marTop w:val="0"/>
      <w:marBottom w:val="0"/>
      <w:divBdr>
        <w:top w:val="none" w:sz="0" w:space="0" w:color="auto"/>
        <w:left w:val="none" w:sz="0" w:space="0" w:color="auto"/>
        <w:bottom w:val="none" w:sz="0" w:space="0" w:color="auto"/>
        <w:right w:val="none" w:sz="0" w:space="0" w:color="auto"/>
      </w:divBdr>
      <w:divsChild>
        <w:div w:id="1777171770">
          <w:marLeft w:val="0"/>
          <w:marRight w:val="0"/>
          <w:marTop w:val="0"/>
          <w:marBottom w:val="0"/>
          <w:divBdr>
            <w:top w:val="none" w:sz="0" w:space="0" w:color="auto"/>
            <w:left w:val="none" w:sz="0" w:space="0" w:color="auto"/>
            <w:bottom w:val="none" w:sz="0" w:space="0" w:color="auto"/>
            <w:right w:val="none" w:sz="0" w:space="0" w:color="auto"/>
          </w:divBdr>
          <w:divsChild>
            <w:div w:id="651525049">
              <w:marLeft w:val="0"/>
              <w:marRight w:val="0"/>
              <w:marTop w:val="0"/>
              <w:marBottom w:val="0"/>
              <w:divBdr>
                <w:top w:val="none" w:sz="0" w:space="0" w:color="auto"/>
                <w:left w:val="none" w:sz="0" w:space="0" w:color="auto"/>
                <w:bottom w:val="none" w:sz="0" w:space="0" w:color="auto"/>
                <w:right w:val="none" w:sz="0" w:space="0" w:color="auto"/>
              </w:divBdr>
            </w:div>
            <w:div w:id="186140896">
              <w:marLeft w:val="0"/>
              <w:marRight w:val="0"/>
              <w:marTop w:val="0"/>
              <w:marBottom w:val="0"/>
              <w:divBdr>
                <w:top w:val="none" w:sz="0" w:space="0" w:color="auto"/>
                <w:left w:val="none" w:sz="0" w:space="0" w:color="auto"/>
                <w:bottom w:val="none" w:sz="0" w:space="0" w:color="auto"/>
                <w:right w:val="none" w:sz="0" w:space="0" w:color="auto"/>
              </w:divBdr>
            </w:div>
          </w:divsChild>
        </w:div>
        <w:div w:id="2036689532">
          <w:marLeft w:val="0"/>
          <w:marRight w:val="0"/>
          <w:marTop w:val="0"/>
          <w:marBottom w:val="0"/>
          <w:divBdr>
            <w:top w:val="none" w:sz="0" w:space="0" w:color="auto"/>
            <w:left w:val="none" w:sz="0" w:space="0" w:color="auto"/>
            <w:bottom w:val="none" w:sz="0" w:space="0" w:color="auto"/>
            <w:right w:val="none" w:sz="0" w:space="0" w:color="auto"/>
          </w:divBdr>
          <w:divsChild>
            <w:div w:id="917985102">
              <w:marLeft w:val="0"/>
              <w:marRight w:val="0"/>
              <w:marTop w:val="0"/>
              <w:marBottom w:val="0"/>
              <w:divBdr>
                <w:top w:val="none" w:sz="0" w:space="0" w:color="auto"/>
                <w:left w:val="none" w:sz="0" w:space="0" w:color="auto"/>
                <w:bottom w:val="none" w:sz="0" w:space="0" w:color="auto"/>
                <w:right w:val="none" w:sz="0" w:space="0" w:color="auto"/>
              </w:divBdr>
            </w:div>
            <w:div w:id="1597900597">
              <w:marLeft w:val="0"/>
              <w:marRight w:val="0"/>
              <w:marTop w:val="0"/>
              <w:marBottom w:val="0"/>
              <w:divBdr>
                <w:top w:val="none" w:sz="0" w:space="0" w:color="auto"/>
                <w:left w:val="none" w:sz="0" w:space="0" w:color="auto"/>
                <w:bottom w:val="none" w:sz="0" w:space="0" w:color="auto"/>
                <w:right w:val="none" w:sz="0" w:space="0" w:color="auto"/>
              </w:divBdr>
            </w:div>
          </w:divsChild>
        </w:div>
        <w:div w:id="1652058739">
          <w:marLeft w:val="0"/>
          <w:marRight w:val="0"/>
          <w:marTop w:val="0"/>
          <w:marBottom w:val="0"/>
          <w:divBdr>
            <w:top w:val="none" w:sz="0" w:space="0" w:color="auto"/>
            <w:left w:val="none" w:sz="0" w:space="0" w:color="auto"/>
            <w:bottom w:val="none" w:sz="0" w:space="0" w:color="auto"/>
            <w:right w:val="none" w:sz="0" w:space="0" w:color="auto"/>
          </w:divBdr>
          <w:divsChild>
            <w:div w:id="1114641509">
              <w:marLeft w:val="0"/>
              <w:marRight w:val="0"/>
              <w:marTop w:val="0"/>
              <w:marBottom w:val="0"/>
              <w:divBdr>
                <w:top w:val="none" w:sz="0" w:space="0" w:color="auto"/>
                <w:left w:val="none" w:sz="0" w:space="0" w:color="auto"/>
                <w:bottom w:val="none" w:sz="0" w:space="0" w:color="auto"/>
                <w:right w:val="none" w:sz="0" w:space="0" w:color="auto"/>
              </w:divBdr>
            </w:div>
            <w:div w:id="63837074">
              <w:marLeft w:val="0"/>
              <w:marRight w:val="0"/>
              <w:marTop w:val="0"/>
              <w:marBottom w:val="0"/>
              <w:divBdr>
                <w:top w:val="none" w:sz="0" w:space="0" w:color="auto"/>
                <w:left w:val="none" w:sz="0" w:space="0" w:color="auto"/>
                <w:bottom w:val="none" w:sz="0" w:space="0" w:color="auto"/>
                <w:right w:val="none" w:sz="0" w:space="0" w:color="auto"/>
              </w:divBdr>
            </w:div>
          </w:divsChild>
        </w:div>
        <w:div w:id="240332844">
          <w:marLeft w:val="0"/>
          <w:marRight w:val="0"/>
          <w:marTop w:val="0"/>
          <w:marBottom w:val="0"/>
          <w:divBdr>
            <w:top w:val="none" w:sz="0" w:space="0" w:color="auto"/>
            <w:left w:val="none" w:sz="0" w:space="0" w:color="auto"/>
            <w:bottom w:val="none" w:sz="0" w:space="0" w:color="auto"/>
            <w:right w:val="none" w:sz="0" w:space="0" w:color="auto"/>
          </w:divBdr>
          <w:divsChild>
            <w:div w:id="1616017784">
              <w:marLeft w:val="0"/>
              <w:marRight w:val="0"/>
              <w:marTop w:val="0"/>
              <w:marBottom w:val="0"/>
              <w:divBdr>
                <w:top w:val="none" w:sz="0" w:space="0" w:color="auto"/>
                <w:left w:val="none" w:sz="0" w:space="0" w:color="auto"/>
                <w:bottom w:val="none" w:sz="0" w:space="0" w:color="auto"/>
                <w:right w:val="none" w:sz="0" w:space="0" w:color="auto"/>
              </w:divBdr>
            </w:div>
            <w:div w:id="2025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HStedmon</cp:lastModifiedBy>
  <cp:revision>3</cp:revision>
  <dcterms:created xsi:type="dcterms:W3CDTF">2022-06-06T08:19:00Z</dcterms:created>
  <dcterms:modified xsi:type="dcterms:W3CDTF">2022-06-06T08:57:00Z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